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8C" w:rsidRPr="008F19C8" w:rsidRDefault="00A4378C" w:rsidP="00A4378C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臺灣臺南地方法院檢察署</w:t>
      </w:r>
    </w:p>
    <w:p w:rsidR="00A4378C" w:rsidRDefault="00A4378C" w:rsidP="00A4378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4378C">
        <w:rPr>
          <w:rFonts w:ascii="標楷體" w:eastAsia="標楷體" w:hAnsi="標楷體" w:hint="eastAsia"/>
          <w:b/>
          <w:sz w:val="28"/>
          <w:szCs w:val="28"/>
        </w:rPr>
        <w:t>檢察(事務)官準時開庭及開庭態度調查統計分析表</w:t>
      </w:r>
      <w:r w:rsidR="006F4D9F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3C6DD2" w:rsidRDefault="00E40406" w:rsidP="00A4378C">
      <w:pPr>
        <w:jc w:val="right"/>
      </w:pPr>
      <w:r w:rsidRPr="00521723">
        <w:rPr>
          <w:rFonts w:ascii="標楷體" w:eastAsia="標楷體" w:hAnsi="標楷體" w:hint="eastAsia"/>
        </w:rPr>
        <w:t>10</w:t>
      </w:r>
      <w:r w:rsidR="00022204">
        <w:rPr>
          <w:rFonts w:ascii="標楷體" w:eastAsia="標楷體" w:hAnsi="標楷體" w:hint="eastAsia"/>
        </w:rPr>
        <w:t>3</w:t>
      </w:r>
      <w:r w:rsidRPr="00521723">
        <w:rPr>
          <w:rFonts w:ascii="標楷體" w:eastAsia="標楷體" w:hAnsi="標楷體" w:hint="eastAsia"/>
        </w:rPr>
        <w:t>年</w:t>
      </w:r>
      <w:r w:rsidR="00135960">
        <w:rPr>
          <w:rFonts w:ascii="標楷體" w:eastAsia="標楷體" w:hAnsi="標楷體" w:hint="eastAsia"/>
        </w:rPr>
        <w:t>9</w:t>
      </w:r>
      <w:r w:rsidR="006F4D9F">
        <w:rPr>
          <w:rFonts w:ascii="標楷體" w:eastAsia="標楷體" w:hAnsi="標楷體" w:hint="eastAsia"/>
        </w:rPr>
        <w:t>月1日至103年</w:t>
      </w:r>
      <w:r w:rsidR="00135960">
        <w:rPr>
          <w:rFonts w:ascii="標楷體" w:eastAsia="標楷體" w:hAnsi="標楷體" w:hint="eastAsia"/>
        </w:rPr>
        <w:t>9</w:t>
      </w:r>
      <w:r w:rsidR="006F4D9F">
        <w:rPr>
          <w:rFonts w:ascii="標楷體" w:eastAsia="標楷體" w:hAnsi="標楷體" w:hint="eastAsia"/>
        </w:rPr>
        <w:t>月</w:t>
      </w:r>
      <w:r w:rsidR="00A64949">
        <w:rPr>
          <w:rFonts w:ascii="標楷體" w:eastAsia="標楷體" w:hAnsi="標楷體" w:hint="eastAsia"/>
        </w:rPr>
        <w:t>3</w:t>
      </w:r>
      <w:r w:rsidR="00135960">
        <w:rPr>
          <w:rFonts w:ascii="標楷體" w:eastAsia="標楷體" w:hAnsi="標楷體" w:hint="eastAsia"/>
        </w:rPr>
        <w:t>0</w:t>
      </w:r>
      <w:r w:rsidR="006F4D9F">
        <w:rPr>
          <w:rFonts w:ascii="標楷體" w:eastAsia="標楷體" w:hAnsi="標楷體" w:hint="eastAsia"/>
        </w:rPr>
        <w:t>日</w:t>
      </w:r>
    </w:p>
    <w:tbl>
      <w:tblPr>
        <w:tblW w:w="13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9"/>
        <w:gridCol w:w="1348"/>
        <w:gridCol w:w="2583"/>
        <w:gridCol w:w="2410"/>
        <w:gridCol w:w="3402"/>
        <w:gridCol w:w="2551"/>
      </w:tblGrid>
      <w:tr w:rsidR="00254E4F" w:rsidTr="001419C1">
        <w:trPr>
          <w:jc w:val="center"/>
        </w:trPr>
        <w:tc>
          <w:tcPr>
            <w:tcW w:w="1639" w:type="dxa"/>
            <w:vMerge w:val="restart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A4378C" w:rsidRPr="002140E0" w:rsidRDefault="00A4378C" w:rsidP="00A4378C">
            <w:pPr>
              <w:jc w:val="center"/>
              <w:rPr>
                <w:sz w:val="28"/>
                <w:szCs w:val="28"/>
              </w:rPr>
            </w:pPr>
            <w:r w:rsidRPr="002140E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準時開庭</w:t>
            </w:r>
          </w:p>
        </w:tc>
        <w:tc>
          <w:tcPr>
            <w:tcW w:w="1348" w:type="dxa"/>
            <w:tcBorders>
              <w:top w:val="thinThickLargeGap" w:sz="24" w:space="0" w:color="auto"/>
            </w:tcBorders>
            <w:vAlign w:val="center"/>
          </w:tcPr>
          <w:p w:rsidR="00A4378C" w:rsidRPr="006A0E00" w:rsidRDefault="00A4378C" w:rsidP="00254E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6A0E00">
              <w:rPr>
                <w:rFonts w:ascii="標楷體" w:eastAsia="標楷體" w:hAnsi="標楷體" w:hint="eastAsia"/>
                <w:b/>
              </w:rPr>
              <w:t>開庭總件數(Ａ)</w:t>
            </w:r>
          </w:p>
        </w:tc>
        <w:tc>
          <w:tcPr>
            <w:tcW w:w="2583" w:type="dxa"/>
            <w:tcBorders>
              <w:top w:val="thinThickLargeGap" w:sz="24" w:space="0" w:color="auto"/>
            </w:tcBorders>
            <w:vAlign w:val="center"/>
          </w:tcPr>
          <w:p w:rsidR="00A4378C" w:rsidRPr="008F2FCA" w:rsidRDefault="00A4378C" w:rsidP="00254E4F">
            <w:pPr>
              <w:jc w:val="center"/>
            </w:pPr>
            <w:r w:rsidRPr="006A0E00">
              <w:rPr>
                <w:rFonts w:ascii="標楷體" w:eastAsia="標楷體" w:hAnsi="標楷體" w:hint="eastAsia"/>
                <w:b/>
              </w:rPr>
              <w:t>第一件案件未能準時開庭件數(Ｂ)</w:t>
            </w:r>
          </w:p>
        </w:tc>
        <w:tc>
          <w:tcPr>
            <w:tcW w:w="2410" w:type="dxa"/>
            <w:tcBorders>
              <w:top w:val="thinThickLargeGap" w:sz="24" w:space="0" w:color="auto"/>
            </w:tcBorders>
            <w:vAlign w:val="center"/>
          </w:tcPr>
          <w:p w:rsidR="00A4378C" w:rsidRPr="00254E4F" w:rsidRDefault="00A4378C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6A0E00">
              <w:rPr>
                <w:rFonts w:ascii="標楷體" w:eastAsia="標楷體" w:hAnsi="標楷體" w:hint="eastAsia"/>
                <w:b/>
              </w:rPr>
              <w:t>第一件案件未能準時開庭百分比(Ｂ/Ａ)</w:t>
            </w:r>
          </w:p>
        </w:tc>
        <w:tc>
          <w:tcPr>
            <w:tcW w:w="3402" w:type="dxa"/>
            <w:tcBorders>
              <w:top w:val="thinThickLargeGap" w:sz="24" w:space="0" w:color="auto"/>
            </w:tcBorders>
            <w:vAlign w:val="center"/>
          </w:tcPr>
          <w:p w:rsidR="00A4378C" w:rsidRPr="00254E4F" w:rsidRDefault="00A4378C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6A0E00">
              <w:rPr>
                <w:rFonts w:ascii="標楷體" w:eastAsia="標楷體" w:hAnsi="標楷體" w:hint="eastAsia"/>
                <w:b/>
              </w:rPr>
              <w:t>第二件至最後一件開庭時間遲延1小時以上者之件數(Ｃ)</w:t>
            </w:r>
          </w:p>
        </w:tc>
        <w:tc>
          <w:tcPr>
            <w:tcW w:w="255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A4378C" w:rsidRPr="008F2FCA" w:rsidRDefault="00A4378C" w:rsidP="00254E4F">
            <w:pPr>
              <w:jc w:val="center"/>
            </w:pPr>
            <w:r w:rsidRPr="006A0E00">
              <w:rPr>
                <w:rFonts w:ascii="標楷體" w:eastAsia="標楷體" w:hAnsi="標楷體" w:hint="eastAsia"/>
                <w:b/>
              </w:rPr>
              <w:t>第二件至最後一件開庭時間遲延1小時以上者之百分比(Ｃ/Ａ)</w:t>
            </w:r>
          </w:p>
        </w:tc>
      </w:tr>
      <w:tr w:rsidR="00DA319B" w:rsidTr="001419C1">
        <w:trPr>
          <w:trHeight w:val="989"/>
          <w:jc w:val="center"/>
        </w:trPr>
        <w:tc>
          <w:tcPr>
            <w:tcW w:w="1639" w:type="dxa"/>
            <w:vMerge/>
            <w:tcBorders>
              <w:left w:val="thinThickLargeGap" w:sz="24" w:space="0" w:color="auto"/>
            </w:tcBorders>
            <w:vAlign w:val="center"/>
          </w:tcPr>
          <w:p w:rsidR="00DA319B" w:rsidRPr="00A4378C" w:rsidRDefault="00DA319B" w:rsidP="00B35D1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48" w:type="dxa"/>
            <w:vAlign w:val="center"/>
          </w:tcPr>
          <w:p w:rsidR="00DA319B" w:rsidRPr="003B5203" w:rsidRDefault="00135960" w:rsidP="009A04A5">
            <w:pPr>
              <w:jc w:val="center"/>
            </w:pPr>
            <w:r>
              <w:rPr>
                <w:rFonts w:hint="eastAsia"/>
              </w:rPr>
              <w:t>1895</w:t>
            </w:r>
          </w:p>
        </w:tc>
        <w:tc>
          <w:tcPr>
            <w:tcW w:w="2583" w:type="dxa"/>
            <w:vAlign w:val="center"/>
          </w:tcPr>
          <w:p w:rsidR="00DA319B" w:rsidRPr="003B5203" w:rsidRDefault="00DA319B" w:rsidP="009A04A5">
            <w:pPr>
              <w:jc w:val="center"/>
            </w:pPr>
            <w:r w:rsidRPr="003B5203"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 w:rsidR="00DA319B" w:rsidRPr="003B5203" w:rsidRDefault="00DA319B" w:rsidP="009A04A5">
            <w:pPr>
              <w:jc w:val="center"/>
            </w:pPr>
            <w:r w:rsidRPr="003B5203">
              <w:rPr>
                <w:rFonts w:hint="eastAsia"/>
              </w:rPr>
              <w:t>0%</w:t>
            </w:r>
          </w:p>
        </w:tc>
        <w:tc>
          <w:tcPr>
            <w:tcW w:w="3402" w:type="dxa"/>
            <w:vAlign w:val="center"/>
          </w:tcPr>
          <w:p w:rsidR="00DA319B" w:rsidRPr="003B5203" w:rsidRDefault="00DA319B" w:rsidP="009A04A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51" w:type="dxa"/>
            <w:tcBorders>
              <w:right w:val="thickThinLargeGap" w:sz="24" w:space="0" w:color="auto"/>
            </w:tcBorders>
            <w:vAlign w:val="center"/>
          </w:tcPr>
          <w:p w:rsidR="00DA319B" w:rsidRPr="003B5203" w:rsidRDefault="00DA319B" w:rsidP="009A04A5">
            <w:pPr>
              <w:jc w:val="center"/>
            </w:pPr>
            <w:r w:rsidRPr="003B5203">
              <w:rPr>
                <w:rFonts w:hint="eastAsia"/>
              </w:rPr>
              <w:t>0%</w:t>
            </w:r>
          </w:p>
        </w:tc>
      </w:tr>
      <w:tr w:rsidR="00BF6074" w:rsidTr="001419C1">
        <w:trPr>
          <w:jc w:val="center"/>
        </w:trPr>
        <w:tc>
          <w:tcPr>
            <w:tcW w:w="1639" w:type="dxa"/>
            <w:tcBorders>
              <w:left w:val="thinThickLargeGap" w:sz="24" w:space="0" w:color="auto"/>
              <w:bottom w:val="thickThinLargeGap" w:sz="24" w:space="0" w:color="auto"/>
            </w:tcBorders>
            <w:vAlign w:val="center"/>
          </w:tcPr>
          <w:p w:rsidR="00BF6074" w:rsidRPr="00A4378C" w:rsidRDefault="00BF6074" w:rsidP="00B35D1C">
            <w:pPr>
              <w:jc w:val="center"/>
            </w:pPr>
            <w:r w:rsidRPr="00A4378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348" w:type="dxa"/>
            <w:tcBorders>
              <w:bottom w:val="thickThinLargeGap" w:sz="24" w:space="0" w:color="auto"/>
            </w:tcBorders>
            <w:vAlign w:val="center"/>
          </w:tcPr>
          <w:p w:rsidR="00BF6074" w:rsidRPr="003B5203" w:rsidRDefault="00BF6074" w:rsidP="009A04A5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583" w:type="dxa"/>
            <w:tcBorders>
              <w:bottom w:val="thickThinLargeGap" w:sz="24" w:space="0" w:color="auto"/>
            </w:tcBorders>
            <w:vAlign w:val="center"/>
          </w:tcPr>
          <w:p w:rsidR="00BF6074" w:rsidRPr="003B5203" w:rsidRDefault="00BF6074" w:rsidP="009A04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2410" w:type="dxa"/>
            <w:tcBorders>
              <w:bottom w:val="thickThinLargeGap" w:sz="24" w:space="0" w:color="auto"/>
            </w:tcBorders>
            <w:vAlign w:val="center"/>
          </w:tcPr>
          <w:p w:rsidR="00BF6074" w:rsidRPr="003B5203" w:rsidRDefault="00BF6074" w:rsidP="009A04A5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3402" w:type="dxa"/>
            <w:tcBorders>
              <w:bottom w:val="thickThinLargeGap" w:sz="24" w:space="0" w:color="auto"/>
            </w:tcBorders>
            <w:vAlign w:val="center"/>
          </w:tcPr>
          <w:p w:rsidR="00BF6074" w:rsidRPr="003B5203" w:rsidRDefault="00BF6074" w:rsidP="00256D7D">
            <w:r w:rsidRPr="003B5203">
              <w:rPr>
                <w:rFonts w:ascii="標楷體" w:eastAsia="標楷體" w:hAnsi="標楷體" w:hint="eastAsia"/>
              </w:rPr>
              <w:t>本署第二件至最後一件開庭時間遲延1小時以上者共</w:t>
            </w:r>
            <w:r w:rsidR="00135960">
              <w:rPr>
                <w:rFonts w:ascii="標楷體" w:eastAsia="標楷體" w:hAnsi="標楷體" w:hint="eastAsia"/>
              </w:rPr>
              <w:t>4</w:t>
            </w:r>
            <w:r w:rsidRPr="003B5203">
              <w:rPr>
                <w:rFonts w:ascii="標楷體" w:eastAsia="標楷體" w:hAnsi="標楷體" w:hint="eastAsia"/>
              </w:rPr>
              <w:t>件</w:t>
            </w:r>
            <w:r>
              <w:rPr>
                <w:rFonts w:ascii="標楷體" w:eastAsia="標楷體" w:hAnsi="標楷體" w:hint="eastAsia"/>
              </w:rPr>
              <w:t>，</w:t>
            </w:r>
            <w:r w:rsidRPr="003B5203">
              <w:rPr>
                <w:rFonts w:ascii="標楷體" w:eastAsia="標楷體" w:hAnsi="標楷體" w:hint="eastAsia"/>
              </w:rPr>
              <w:t>因</w:t>
            </w:r>
            <w:r w:rsidR="005A497F">
              <w:rPr>
                <w:rFonts w:ascii="標楷體" w:eastAsia="標楷體" w:hAnsi="標楷體" w:hint="eastAsia"/>
              </w:rPr>
              <w:t>當事人自行攜帶證人到庭、案情繁雜等因素</w:t>
            </w:r>
            <w:r w:rsidRPr="003B5203">
              <w:rPr>
                <w:rFonts w:ascii="標楷體" w:eastAsia="標楷體" w:hAnsi="標楷體" w:hint="eastAsia"/>
              </w:rPr>
              <w:t>而延遲開庭，均屬有正當理由故不列入統計件數。</w:t>
            </w:r>
          </w:p>
        </w:tc>
        <w:tc>
          <w:tcPr>
            <w:tcW w:w="2551" w:type="dxa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BF6074" w:rsidRPr="003B5203" w:rsidRDefault="00BF6074" w:rsidP="009A04A5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BF6074" w:rsidTr="001419C1">
        <w:trPr>
          <w:jc w:val="center"/>
        </w:trPr>
        <w:tc>
          <w:tcPr>
            <w:tcW w:w="1639" w:type="dxa"/>
            <w:vMerge w:val="restart"/>
            <w:tcBorders>
              <w:top w:val="thickThinLargeGap" w:sz="24" w:space="0" w:color="auto"/>
              <w:left w:val="thinThickLargeGap" w:sz="24" w:space="0" w:color="auto"/>
            </w:tcBorders>
            <w:vAlign w:val="center"/>
          </w:tcPr>
          <w:p w:rsidR="00BF6074" w:rsidRPr="002140E0" w:rsidRDefault="00BF6074" w:rsidP="00A4378C">
            <w:pPr>
              <w:jc w:val="center"/>
              <w:rPr>
                <w:sz w:val="28"/>
                <w:szCs w:val="28"/>
              </w:rPr>
            </w:pPr>
            <w:r w:rsidRPr="002140E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開庭態度</w:t>
            </w:r>
          </w:p>
        </w:tc>
        <w:tc>
          <w:tcPr>
            <w:tcW w:w="1348" w:type="dxa"/>
            <w:tcBorders>
              <w:top w:val="thickThinLargeGap" w:sz="24" w:space="0" w:color="auto"/>
            </w:tcBorders>
            <w:vAlign w:val="center"/>
          </w:tcPr>
          <w:p w:rsidR="00BF6074" w:rsidRPr="00375F6D" w:rsidRDefault="00BF6074" w:rsidP="00254E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75F6D">
              <w:rPr>
                <w:rFonts w:ascii="標楷體" w:eastAsia="標楷體" w:hAnsi="標楷體" w:hint="eastAsia"/>
                <w:b/>
              </w:rPr>
              <w:t>問卷發送總案件數(Ａ)</w:t>
            </w:r>
          </w:p>
        </w:tc>
        <w:tc>
          <w:tcPr>
            <w:tcW w:w="2583" w:type="dxa"/>
            <w:tcBorders>
              <w:top w:val="thickThinLargeGap" w:sz="24" w:space="0" w:color="auto"/>
            </w:tcBorders>
            <w:vAlign w:val="center"/>
          </w:tcPr>
          <w:p w:rsidR="00BF6074" w:rsidRPr="00254E4F" w:rsidRDefault="00BF6074" w:rsidP="002140E0">
            <w:pPr>
              <w:jc w:val="center"/>
              <w:rPr>
                <w:rFonts w:ascii="標楷體" w:eastAsia="標楷體" w:hAnsi="標楷體"/>
                <w:b/>
              </w:rPr>
            </w:pPr>
            <w:r w:rsidRPr="00375F6D">
              <w:rPr>
                <w:rFonts w:ascii="標楷體" w:eastAsia="標楷體" w:hAnsi="標楷體" w:hint="eastAsia"/>
                <w:b/>
              </w:rPr>
              <w:t>問卷調查結果回收件數(問卷回收達成率以總案件數2％以上)(Ｂ)</w:t>
            </w:r>
          </w:p>
        </w:tc>
        <w:tc>
          <w:tcPr>
            <w:tcW w:w="2410" w:type="dxa"/>
            <w:tcBorders>
              <w:top w:val="thickThinLargeGap" w:sz="24" w:space="0" w:color="auto"/>
            </w:tcBorders>
            <w:vAlign w:val="center"/>
          </w:tcPr>
          <w:p w:rsidR="00BF6074" w:rsidRPr="00254E4F" w:rsidRDefault="00BF6074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375F6D">
              <w:rPr>
                <w:rFonts w:ascii="標楷體" w:eastAsia="標楷體" w:hAnsi="標楷體" w:hint="eastAsia"/>
                <w:b/>
              </w:rPr>
              <w:t>問卷調查結果回收比率(Ｂ/Ａ)</w:t>
            </w:r>
          </w:p>
        </w:tc>
        <w:tc>
          <w:tcPr>
            <w:tcW w:w="3402" w:type="dxa"/>
            <w:tcBorders>
              <w:top w:val="thickThinLargeGap" w:sz="24" w:space="0" w:color="auto"/>
            </w:tcBorders>
            <w:vAlign w:val="center"/>
          </w:tcPr>
          <w:p w:rsidR="00BF6074" w:rsidRPr="00254E4F" w:rsidRDefault="00BF6074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254E4F">
              <w:rPr>
                <w:rFonts w:ascii="標楷體" w:eastAsia="標楷體" w:hAnsi="標楷體" w:hint="eastAsia"/>
                <w:b/>
              </w:rPr>
              <w:t>抽查問案態度之件數</w:t>
            </w:r>
          </w:p>
        </w:tc>
        <w:tc>
          <w:tcPr>
            <w:tcW w:w="2551" w:type="dxa"/>
            <w:tcBorders>
              <w:top w:val="thickThinLargeGap" w:sz="24" w:space="0" w:color="auto"/>
              <w:right w:val="thickThinLargeGap" w:sz="24" w:space="0" w:color="auto"/>
            </w:tcBorders>
            <w:vAlign w:val="center"/>
          </w:tcPr>
          <w:p w:rsidR="00BF6074" w:rsidRPr="00375F6D" w:rsidRDefault="00BF6074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375F6D">
              <w:rPr>
                <w:rFonts w:ascii="標楷體" w:eastAsia="標楷體" w:hAnsi="標楷體" w:hint="eastAsia"/>
                <w:b/>
              </w:rPr>
              <w:t>問卷調查及</w:t>
            </w:r>
            <w:r w:rsidRPr="00254E4F">
              <w:rPr>
                <w:rFonts w:ascii="標楷體" w:eastAsia="標楷體" w:hAnsi="標楷體" w:hint="eastAsia"/>
                <w:b/>
              </w:rPr>
              <w:t>抽查問案態度</w:t>
            </w:r>
            <w:r w:rsidRPr="00375F6D">
              <w:rPr>
                <w:rFonts w:ascii="標楷體" w:eastAsia="標楷體" w:hAnsi="標楷體" w:hint="eastAsia"/>
                <w:b/>
              </w:rPr>
              <w:t>不佳之件數</w:t>
            </w:r>
          </w:p>
          <w:p w:rsidR="00BF6074" w:rsidRPr="00254E4F" w:rsidRDefault="00BF6074" w:rsidP="00254E4F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F6074" w:rsidTr="001419C1">
        <w:trPr>
          <w:trHeight w:val="970"/>
          <w:jc w:val="center"/>
        </w:trPr>
        <w:tc>
          <w:tcPr>
            <w:tcW w:w="1639" w:type="dxa"/>
            <w:vMerge/>
            <w:tcBorders>
              <w:left w:val="thinThickLargeGap" w:sz="24" w:space="0" w:color="auto"/>
              <w:bottom w:val="thickThinLargeGap" w:sz="24" w:space="0" w:color="auto"/>
            </w:tcBorders>
            <w:vAlign w:val="center"/>
          </w:tcPr>
          <w:p w:rsidR="00BF6074" w:rsidRPr="00A4378C" w:rsidRDefault="00BF6074" w:rsidP="00A4378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48" w:type="dxa"/>
            <w:tcBorders>
              <w:bottom w:val="thickThinLargeGap" w:sz="24" w:space="0" w:color="auto"/>
            </w:tcBorders>
            <w:vAlign w:val="center"/>
          </w:tcPr>
          <w:p w:rsidR="00BF6074" w:rsidRPr="00E72DC1" w:rsidRDefault="00256D7D" w:rsidP="009A04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12182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135960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2583" w:type="dxa"/>
            <w:tcBorders>
              <w:bottom w:val="thickThinLargeGap" w:sz="24" w:space="0" w:color="auto"/>
            </w:tcBorders>
            <w:vAlign w:val="center"/>
          </w:tcPr>
          <w:p w:rsidR="00BF6074" w:rsidRPr="001D67B1" w:rsidRDefault="0012182E" w:rsidP="009A04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135960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bottom w:val="thickThinLargeGap" w:sz="24" w:space="0" w:color="auto"/>
            </w:tcBorders>
            <w:vAlign w:val="center"/>
          </w:tcPr>
          <w:p w:rsidR="00BF6074" w:rsidRPr="001D67B1" w:rsidRDefault="00135960" w:rsidP="009A04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58.7</w:t>
            </w:r>
            <w:r w:rsidR="00256D7D"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  <w:tc>
          <w:tcPr>
            <w:tcW w:w="3402" w:type="dxa"/>
            <w:tcBorders>
              <w:bottom w:val="thickThinLargeGap" w:sz="24" w:space="0" w:color="auto"/>
            </w:tcBorders>
            <w:vAlign w:val="center"/>
          </w:tcPr>
          <w:p w:rsidR="00BF6074" w:rsidRPr="001D67B1" w:rsidRDefault="00135960" w:rsidP="008D77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83</w:t>
            </w:r>
          </w:p>
        </w:tc>
        <w:tc>
          <w:tcPr>
            <w:tcW w:w="2551" w:type="dxa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BF6074" w:rsidRPr="001D67B1" w:rsidRDefault="006F4D9F" w:rsidP="008D77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</w:tr>
    </w:tbl>
    <w:p w:rsidR="003C6DD2" w:rsidRPr="002140E0" w:rsidRDefault="00254E4F" w:rsidP="002140E0">
      <w:pPr>
        <w:jc w:val="center"/>
        <w:rPr>
          <w:rFonts w:ascii="標楷體" w:eastAsia="標楷體" w:hAnsi="標楷體"/>
          <w:b/>
        </w:rPr>
      </w:pPr>
      <w:r w:rsidRPr="002140E0">
        <w:rPr>
          <w:rFonts w:ascii="標楷體" w:eastAsia="標楷體" w:hAnsi="標楷體" w:hint="eastAsia"/>
          <w:b/>
        </w:rPr>
        <w:t>※以上</w:t>
      </w:r>
      <w:r w:rsidR="00CF5361" w:rsidRPr="002140E0">
        <w:rPr>
          <w:rFonts w:ascii="標楷體" w:eastAsia="標楷體" w:hAnsi="標楷體" w:hint="eastAsia"/>
          <w:b/>
        </w:rPr>
        <w:t>無正當理由</w:t>
      </w:r>
      <w:r w:rsidRPr="002140E0">
        <w:rPr>
          <w:rFonts w:ascii="標楷體" w:eastAsia="標楷體" w:hAnsi="標楷體" w:hint="eastAsia"/>
          <w:b/>
        </w:rPr>
        <w:t>延遲開庭及開庭態度不佳</w:t>
      </w:r>
      <w:r w:rsidR="00CF5361" w:rsidRPr="002140E0">
        <w:rPr>
          <w:rFonts w:ascii="標楷體" w:eastAsia="標楷體" w:hAnsi="標楷體" w:hint="eastAsia"/>
          <w:b/>
        </w:rPr>
        <w:t>之股別</w:t>
      </w:r>
      <w:r w:rsidRPr="002140E0">
        <w:rPr>
          <w:rFonts w:ascii="標楷體" w:eastAsia="標楷體" w:hAnsi="標楷體" w:hint="eastAsia"/>
          <w:b/>
        </w:rPr>
        <w:t>，</w:t>
      </w:r>
      <w:r w:rsidR="00234990" w:rsidRPr="002140E0">
        <w:rPr>
          <w:rFonts w:ascii="標楷體" w:eastAsia="標楷體" w:hAnsi="標楷體" w:hint="eastAsia"/>
          <w:b/>
        </w:rPr>
        <w:t>均</w:t>
      </w:r>
      <w:r w:rsidRPr="002140E0">
        <w:rPr>
          <w:rFonts w:ascii="標楷體" w:eastAsia="標楷體" w:hAnsi="標楷體" w:hint="eastAsia"/>
          <w:b/>
        </w:rPr>
        <w:t>已要求</w:t>
      </w:r>
      <w:r w:rsidR="00234990" w:rsidRPr="002140E0">
        <w:rPr>
          <w:rFonts w:ascii="標楷體" w:eastAsia="標楷體" w:hAnsi="標楷體" w:hint="eastAsia"/>
          <w:b/>
        </w:rPr>
        <w:t>改善並</w:t>
      </w:r>
      <w:r w:rsidR="00CF5361" w:rsidRPr="002140E0">
        <w:rPr>
          <w:rFonts w:ascii="標楷體" w:eastAsia="標楷體" w:hAnsi="標楷體" w:hint="eastAsia"/>
          <w:b/>
        </w:rPr>
        <w:t>定期</w:t>
      </w:r>
      <w:r w:rsidR="00234990" w:rsidRPr="002140E0">
        <w:rPr>
          <w:rFonts w:ascii="標楷體" w:eastAsia="標楷體" w:hAnsi="標楷體" w:hint="eastAsia"/>
          <w:b/>
        </w:rPr>
        <w:t>於檢察(事務)官會議中宣導</w:t>
      </w:r>
      <w:r w:rsidR="00CF5361" w:rsidRPr="002140E0">
        <w:rPr>
          <w:rFonts w:ascii="標楷體" w:eastAsia="標楷體" w:hAnsi="標楷體" w:hint="eastAsia"/>
          <w:b/>
        </w:rPr>
        <w:t>督促</w:t>
      </w:r>
      <w:r w:rsidR="00234990" w:rsidRPr="002140E0">
        <w:rPr>
          <w:rFonts w:ascii="標楷體" w:eastAsia="標楷體" w:hAnsi="標楷體" w:hint="eastAsia"/>
          <w:b/>
        </w:rPr>
        <w:t>。</w:t>
      </w:r>
    </w:p>
    <w:sectPr w:rsidR="003C6DD2" w:rsidRPr="002140E0" w:rsidSect="002140E0">
      <w:footerReference w:type="even" r:id="rId7"/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E06" w:rsidRDefault="00405E06">
      <w:r>
        <w:separator/>
      </w:r>
    </w:p>
  </w:endnote>
  <w:endnote w:type="continuationSeparator" w:id="0">
    <w:p w:rsidR="00405E06" w:rsidRDefault="00405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EA1" w:rsidRDefault="00E67495" w:rsidP="001F426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A3EA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3EA1" w:rsidRDefault="00AA3E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E06" w:rsidRDefault="00405E06">
      <w:r>
        <w:separator/>
      </w:r>
    </w:p>
  </w:footnote>
  <w:footnote w:type="continuationSeparator" w:id="0">
    <w:p w:rsidR="00405E06" w:rsidRDefault="00405E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155C4"/>
    <w:multiLevelType w:val="hybridMultilevel"/>
    <w:tmpl w:val="9BCA3FD6"/>
    <w:lvl w:ilvl="0" w:tplc="51929DC2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005"/>
    <w:rsid w:val="00001284"/>
    <w:rsid w:val="0000763C"/>
    <w:rsid w:val="00022204"/>
    <w:rsid w:val="0002774B"/>
    <w:rsid w:val="00036A1F"/>
    <w:rsid w:val="0006251B"/>
    <w:rsid w:val="00066BC4"/>
    <w:rsid w:val="00072B80"/>
    <w:rsid w:val="0008389C"/>
    <w:rsid w:val="000A693F"/>
    <w:rsid w:val="000B567B"/>
    <w:rsid w:val="000E4792"/>
    <w:rsid w:val="000F3ECA"/>
    <w:rsid w:val="00106FF3"/>
    <w:rsid w:val="0012182E"/>
    <w:rsid w:val="00126D1F"/>
    <w:rsid w:val="00131871"/>
    <w:rsid w:val="00135960"/>
    <w:rsid w:val="00135B76"/>
    <w:rsid w:val="00136C53"/>
    <w:rsid w:val="00137844"/>
    <w:rsid w:val="001419C1"/>
    <w:rsid w:val="00142F4E"/>
    <w:rsid w:val="00161E92"/>
    <w:rsid w:val="0016259C"/>
    <w:rsid w:val="00181698"/>
    <w:rsid w:val="001A0182"/>
    <w:rsid w:val="001A5BE8"/>
    <w:rsid w:val="001B01BD"/>
    <w:rsid w:val="001F11A1"/>
    <w:rsid w:val="001F4266"/>
    <w:rsid w:val="002140E0"/>
    <w:rsid w:val="002246FA"/>
    <w:rsid w:val="00234990"/>
    <w:rsid w:val="00250087"/>
    <w:rsid w:val="00250DF6"/>
    <w:rsid w:val="00254E4F"/>
    <w:rsid w:val="00256D7D"/>
    <w:rsid w:val="0026483A"/>
    <w:rsid w:val="00270C06"/>
    <w:rsid w:val="0028370F"/>
    <w:rsid w:val="00295F95"/>
    <w:rsid w:val="00303009"/>
    <w:rsid w:val="00311DDD"/>
    <w:rsid w:val="00340367"/>
    <w:rsid w:val="00342DD6"/>
    <w:rsid w:val="003534DB"/>
    <w:rsid w:val="00354560"/>
    <w:rsid w:val="003548F1"/>
    <w:rsid w:val="00375F6D"/>
    <w:rsid w:val="00390C6C"/>
    <w:rsid w:val="00396291"/>
    <w:rsid w:val="003A77AF"/>
    <w:rsid w:val="003C424C"/>
    <w:rsid w:val="003C6DD2"/>
    <w:rsid w:val="003F0CD6"/>
    <w:rsid w:val="003F67EB"/>
    <w:rsid w:val="003F7665"/>
    <w:rsid w:val="00400787"/>
    <w:rsid w:val="00405E06"/>
    <w:rsid w:val="00415FFB"/>
    <w:rsid w:val="0044230F"/>
    <w:rsid w:val="00443AC7"/>
    <w:rsid w:val="00457A22"/>
    <w:rsid w:val="00464D8D"/>
    <w:rsid w:val="00482F20"/>
    <w:rsid w:val="004A5027"/>
    <w:rsid w:val="004B3911"/>
    <w:rsid w:val="004D48BC"/>
    <w:rsid w:val="004D7C3A"/>
    <w:rsid w:val="004E5822"/>
    <w:rsid w:val="00507A91"/>
    <w:rsid w:val="005164DA"/>
    <w:rsid w:val="0052090D"/>
    <w:rsid w:val="00530971"/>
    <w:rsid w:val="00544CE4"/>
    <w:rsid w:val="00552098"/>
    <w:rsid w:val="005543E0"/>
    <w:rsid w:val="0057406A"/>
    <w:rsid w:val="005930CF"/>
    <w:rsid w:val="005976DD"/>
    <w:rsid w:val="005A497F"/>
    <w:rsid w:val="005B19E2"/>
    <w:rsid w:val="005B20C6"/>
    <w:rsid w:val="005B4774"/>
    <w:rsid w:val="005B4BBB"/>
    <w:rsid w:val="005E1D61"/>
    <w:rsid w:val="005F40AC"/>
    <w:rsid w:val="005F7607"/>
    <w:rsid w:val="006224C5"/>
    <w:rsid w:val="00623983"/>
    <w:rsid w:val="00662E17"/>
    <w:rsid w:val="00683D93"/>
    <w:rsid w:val="006A5550"/>
    <w:rsid w:val="006B7258"/>
    <w:rsid w:val="006C2266"/>
    <w:rsid w:val="006C5759"/>
    <w:rsid w:val="006D0288"/>
    <w:rsid w:val="006F4D9F"/>
    <w:rsid w:val="006F5CC8"/>
    <w:rsid w:val="006F7EC4"/>
    <w:rsid w:val="00704112"/>
    <w:rsid w:val="00732A35"/>
    <w:rsid w:val="00746005"/>
    <w:rsid w:val="00755195"/>
    <w:rsid w:val="007669EB"/>
    <w:rsid w:val="00767E12"/>
    <w:rsid w:val="00786E1D"/>
    <w:rsid w:val="007902A8"/>
    <w:rsid w:val="007A18B3"/>
    <w:rsid w:val="007A20DC"/>
    <w:rsid w:val="007A4A45"/>
    <w:rsid w:val="008012DD"/>
    <w:rsid w:val="00822B54"/>
    <w:rsid w:val="0083574C"/>
    <w:rsid w:val="008436C6"/>
    <w:rsid w:val="00847E28"/>
    <w:rsid w:val="00865CF1"/>
    <w:rsid w:val="0086637F"/>
    <w:rsid w:val="0086747B"/>
    <w:rsid w:val="008709C7"/>
    <w:rsid w:val="00871DB9"/>
    <w:rsid w:val="008A76C2"/>
    <w:rsid w:val="008D77D7"/>
    <w:rsid w:val="008E0CE5"/>
    <w:rsid w:val="008F19C8"/>
    <w:rsid w:val="008F2FCA"/>
    <w:rsid w:val="00920E41"/>
    <w:rsid w:val="00921380"/>
    <w:rsid w:val="00944EE7"/>
    <w:rsid w:val="00955F4D"/>
    <w:rsid w:val="00973D13"/>
    <w:rsid w:val="0098443E"/>
    <w:rsid w:val="00992F81"/>
    <w:rsid w:val="009A04A5"/>
    <w:rsid w:val="009A14D7"/>
    <w:rsid w:val="00A145EC"/>
    <w:rsid w:val="00A230DB"/>
    <w:rsid w:val="00A26746"/>
    <w:rsid w:val="00A30F62"/>
    <w:rsid w:val="00A3164A"/>
    <w:rsid w:val="00A31E64"/>
    <w:rsid w:val="00A4378C"/>
    <w:rsid w:val="00A6380E"/>
    <w:rsid w:val="00A64949"/>
    <w:rsid w:val="00A95541"/>
    <w:rsid w:val="00AA3EA1"/>
    <w:rsid w:val="00AA7F86"/>
    <w:rsid w:val="00AB6912"/>
    <w:rsid w:val="00AB7622"/>
    <w:rsid w:val="00AB7C8D"/>
    <w:rsid w:val="00AD2641"/>
    <w:rsid w:val="00AD3599"/>
    <w:rsid w:val="00B07C09"/>
    <w:rsid w:val="00B33D88"/>
    <w:rsid w:val="00B35D1C"/>
    <w:rsid w:val="00B50D2F"/>
    <w:rsid w:val="00B543B0"/>
    <w:rsid w:val="00B6188D"/>
    <w:rsid w:val="00BC3CF9"/>
    <w:rsid w:val="00BE4131"/>
    <w:rsid w:val="00BF6074"/>
    <w:rsid w:val="00C5642C"/>
    <w:rsid w:val="00C65EEF"/>
    <w:rsid w:val="00C86457"/>
    <w:rsid w:val="00CA77BF"/>
    <w:rsid w:val="00CB416B"/>
    <w:rsid w:val="00CE5648"/>
    <w:rsid w:val="00CF1D8F"/>
    <w:rsid w:val="00CF5361"/>
    <w:rsid w:val="00CF5FD2"/>
    <w:rsid w:val="00D0041B"/>
    <w:rsid w:val="00D10F55"/>
    <w:rsid w:val="00D15604"/>
    <w:rsid w:val="00D17310"/>
    <w:rsid w:val="00D44196"/>
    <w:rsid w:val="00D50E36"/>
    <w:rsid w:val="00D62FD4"/>
    <w:rsid w:val="00D74231"/>
    <w:rsid w:val="00D8280B"/>
    <w:rsid w:val="00DA3048"/>
    <w:rsid w:val="00DA319B"/>
    <w:rsid w:val="00DC0228"/>
    <w:rsid w:val="00E055CF"/>
    <w:rsid w:val="00E112C1"/>
    <w:rsid w:val="00E118EC"/>
    <w:rsid w:val="00E356A0"/>
    <w:rsid w:val="00E40406"/>
    <w:rsid w:val="00E50F5E"/>
    <w:rsid w:val="00E540BD"/>
    <w:rsid w:val="00E636FA"/>
    <w:rsid w:val="00E64159"/>
    <w:rsid w:val="00E66366"/>
    <w:rsid w:val="00E67495"/>
    <w:rsid w:val="00E677DE"/>
    <w:rsid w:val="00E76C90"/>
    <w:rsid w:val="00E85759"/>
    <w:rsid w:val="00EA1EF7"/>
    <w:rsid w:val="00EA54B8"/>
    <w:rsid w:val="00EF10CD"/>
    <w:rsid w:val="00F81891"/>
    <w:rsid w:val="00F82891"/>
    <w:rsid w:val="00F84EEA"/>
    <w:rsid w:val="00F861E7"/>
    <w:rsid w:val="00F92229"/>
    <w:rsid w:val="00F96B26"/>
    <w:rsid w:val="00FA10D0"/>
    <w:rsid w:val="00FA474E"/>
    <w:rsid w:val="00FA5409"/>
    <w:rsid w:val="00FB5C0F"/>
    <w:rsid w:val="00FC77D1"/>
    <w:rsid w:val="00FD4DBD"/>
    <w:rsid w:val="00FF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D6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600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a"/>
    <w:rsid w:val="003F67EB"/>
    <w:pPr>
      <w:spacing w:afterLines="50"/>
      <w:ind w:leftChars="200" w:left="480" w:rightChars="150" w:right="150" w:hanging="482"/>
      <w:jc w:val="both"/>
    </w:pPr>
    <w:rPr>
      <w:rFonts w:ascii="Calibri" w:hAnsi="Calibri"/>
      <w:szCs w:val="22"/>
    </w:rPr>
  </w:style>
  <w:style w:type="paragraph" w:customStyle="1" w:styleId="a4">
    <w:name w:val="字元 字元 字元 字元"/>
    <w:basedOn w:val="a"/>
    <w:rsid w:val="0016259C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5">
    <w:name w:val="footer"/>
    <w:basedOn w:val="a"/>
    <w:rsid w:val="00CA7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A77BF"/>
  </w:style>
  <w:style w:type="paragraph" w:styleId="a7">
    <w:name w:val="header"/>
    <w:basedOn w:val="a"/>
    <w:link w:val="a8"/>
    <w:rsid w:val="00871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871DB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6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mlc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臺灣苗栗地方法院檢察署</dc:title>
  <dc:creator>lmmj</dc:creator>
  <cp:lastModifiedBy>user</cp:lastModifiedBy>
  <cp:revision>2</cp:revision>
  <cp:lastPrinted>2012-05-17T02:45:00Z</cp:lastPrinted>
  <dcterms:created xsi:type="dcterms:W3CDTF">2014-10-04T01:21:00Z</dcterms:created>
  <dcterms:modified xsi:type="dcterms:W3CDTF">2014-10-04T01:21:00Z</dcterms:modified>
</cp:coreProperties>
</file>